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Name:</w:t>
      </w: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Course:</w:t>
      </w: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Prof:</w:t>
      </w:r>
    </w:p>
    <w:p w:rsidR="00F65B3F" w:rsidRPr="00124AAE" w:rsidRDefault="00F65B3F" w:rsidP="00124AAE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Due date:</w:t>
      </w: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65B3F" w:rsidRPr="00124AAE" w:rsidRDefault="00F65B3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FC04AC" w:rsidRPr="00124AAE" w:rsidRDefault="001F51C9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lastRenderedPageBreak/>
        <w:t>PICOT question;</w:t>
      </w:r>
    </w:p>
    <w:p w:rsidR="001F51C9" w:rsidRPr="00124AAE" w:rsidRDefault="00275481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Are elderly persons with pre-existing conditions such hypertension</w:t>
      </w:r>
      <w:r w:rsidR="00FF2727" w:rsidRPr="00124AAE">
        <w:rPr>
          <w:rFonts w:ascii="Times New Roman" w:hAnsi="Times New Roman" w:cs="Times New Roman"/>
          <w:sz w:val="24"/>
          <w:szCs w:val="24"/>
        </w:rPr>
        <w:t xml:space="preserve">, chronic respiratory disease, cancer </w:t>
      </w:r>
      <w:r w:rsidRPr="00124AAE">
        <w:rPr>
          <w:rFonts w:ascii="Times New Roman" w:hAnsi="Times New Roman" w:cs="Times New Roman"/>
          <w:sz w:val="24"/>
          <w:szCs w:val="24"/>
        </w:rPr>
        <w:t>and diabetes at higher risk of contracting C</w:t>
      </w:r>
      <w:r w:rsidR="00533C75" w:rsidRPr="00124AAE">
        <w:rPr>
          <w:rFonts w:ascii="Times New Roman" w:hAnsi="Times New Roman" w:cs="Times New Roman"/>
          <w:sz w:val="24"/>
          <w:szCs w:val="24"/>
        </w:rPr>
        <w:t>OVID-</w:t>
      </w:r>
      <w:r w:rsidRPr="00124AAE">
        <w:rPr>
          <w:rFonts w:ascii="Times New Roman" w:hAnsi="Times New Roman" w:cs="Times New Roman"/>
          <w:sz w:val="24"/>
          <w:szCs w:val="24"/>
        </w:rPr>
        <w:t xml:space="preserve">19 compared to their </w:t>
      </w:r>
      <w:r w:rsidR="00533C75" w:rsidRPr="00124AAE">
        <w:rPr>
          <w:rFonts w:ascii="Times New Roman" w:hAnsi="Times New Roman" w:cs="Times New Roman"/>
          <w:sz w:val="24"/>
          <w:szCs w:val="24"/>
        </w:rPr>
        <w:t>healthy counterparts?</w:t>
      </w:r>
      <w:r w:rsidRPr="00124A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PICOT question break down</w:t>
      </w:r>
      <w:r w:rsidR="007747F7">
        <w:rPr>
          <w:rFonts w:ascii="Times New Roman" w:hAnsi="Times New Roman" w:cs="Times New Roman"/>
          <w:sz w:val="24"/>
          <w:szCs w:val="24"/>
        </w:rPr>
        <w:t>;</w:t>
      </w: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P</w:t>
      </w:r>
      <w:r w:rsidR="00BD3C73" w:rsidRPr="00124AAE">
        <w:rPr>
          <w:rFonts w:ascii="Times New Roman" w:hAnsi="Times New Roman" w:cs="Times New Roman"/>
          <w:sz w:val="24"/>
          <w:szCs w:val="24"/>
        </w:rPr>
        <w:t>- T</w:t>
      </w:r>
      <w:r w:rsidRPr="00124AAE">
        <w:rPr>
          <w:rFonts w:ascii="Times New Roman" w:hAnsi="Times New Roman" w:cs="Times New Roman"/>
          <w:sz w:val="24"/>
          <w:szCs w:val="24"/>
        </w:rPr>
        <w:t>he</w:t>
      </w:r>
      <w:r w:rsidR="00A11C63" w:rsidRPr="00124AAE">
        <w:rPr>
          <w:rFonts w:ascii="Times New Roman" w:hAnsi="Times New Roman" w:cs="Times New Roman"/>
          <w:sz w:val="24"/>
          <w:szCs w:val="24"/>
        </w:rPr>
        <w:t xml:space="preserve">re are two </w:t>
      </w:r>
      <w:proofErr w:type="gramStart"/>
      <w:r w:rsidRPr="00124AAE">
        <w:rPr>
          <w:rFonts w:ascii="Times New Roman" w:hAnsi="Times New Roman" w:cs="Times New Roman"/>
          <w:sz w:val="24"/>
          <w:szCs w:val="24"/>
        </w:rPr>
        <w:t>population</w:t>
      </w:r>
      <w:proofErr w:type="gramEnd"/>
      <w:r w:rsidRPr="00124AAE">
        <w:rPr>
          <w:rFonts w:ascii="Times New Roman" w:hAnsi="Times New Roman" w:cs="Times New Roman"/>
          <w:sz w:val="24"/>
          <w:szCs w:val="24"/>
        </w:rPr>
        <w:t xml:space="preserve"> in question</w:t>
      </w:r>
      <w:r w:rsidR="00A11C63" w:rsidRPr="00124AAE">
        <w:rPr>
          <w:rFonts w:ascii="Times New Roman" w:hAnsi="Times New Roman" w:cs="Times New Roman"/>
          <w:sz w:val="24"/>
          <w:szCs w:val="24"/>
        </w:rPr>
        <w:t>, first;</w:t>
      </w:r>
      <w:r w:rsidRPr="00124AAE">
        <w:rPr>
          <w:rFonts w:ascii="Times New Roman" w:hAnsi="Times New Roman" w:cs="Times New Roman"/>
          <w:sz w:val="24"/>
          <w:szCs w:val="24"/>
        </w:rPr>
        <w:t xml:space="preserve"> are elderly</w:t>
      </w:r>
      <w:r w:rsidR="00BD3C73" w:rsidRPr="00124AAE">
        <w:rPr>
          <w:rFonts w:ascii="Times New Roman" w:hAnsi="Times New Roman" w:cs="Times New Roman"/>
          <w:sz w:val="24"/>
          <w:szCs w:val="24"/>
        </w:rPr>
        <w:t xml:space="preserve"> persons above 60</w:t>
      </w:r>
      <w:r w:rsidR="00A11C63" w:rsidRPr="00124AAE">
        <w:rPr>
          <w:rFonts w:ascii="Times New Roman" w:hAnsi="Times New Roman" w:cs="Times New Roman"/>
          <w:sz w:val="24"/>
          <w:szCs w:val="24"/>
        </w:rPr>
        <w:t xml:space="preserve"> years of age </w:t>
      </w:r>
      <w:r w:rsidRPr="00124AAE">
        <w:rPr>
          <w:rFonts w:ascii="Times New Roman" w:hAnsi="Times New Roman" w:cs="Times New Roman"/>
          <w:sz w:val="24"/>
          <w:szCs w:val="24"/>
        </w:rPr>
        <w:t>and w</w:t>
      </w:r>
      <w:r w:rsidR="00FF2727" w:rsidRPr="00124AAE">
        <w:rPr>
          <w:rFonts w:ascii="Times New Roman" w:hAnsi="Times New Roman" w:cs="Times New Roman"/>
          <w:sz w:val="24"/>
          <w:szCs w:val="24"/>
        </w:rPr>
        <w:t>i</w:t>
      </w:r>
      <w:r w:rsidRPr="00124AAE">
        <w:rPr>
          <w:rFonts w:ascii="Times New Roman" w:hAnsi="Times New Roman" w:cs="Times New Roman"/>
          <w:sz w:val="24"/>
          <w:szCs w:val="24"/>
        </w:rPr>
        <w:t xml:space="preserve">th pre-existing </w:t>
      </w:r>
      <w:r w:rsidR="00FF2727" w:rsidRPr="00124AAE">
        <w:rPr>
          <w:rFonts w:ascii="Times New Roman" w:hAnsi="Times New Roman" w:cs="Times New Roman"/>
          <w:sz w:val="24"/>
          <w:szCs w:val="24"/>
        </w:rPr>
        <w:t>conditions su</w:t>
      </w:r>
      <w:r w:rsidRPr="00124AAE">
        <w:rPr>
          <w:rFonts w:ascii="Times New Roman" w:hAnsi="Times New Roman" w:cs="Times New Roman"/>
          <w:sz w:val="24"/>
          <w:szCs w:val="24"/>
        </w:rPr>
        <w:t xml:space="preserve">ch as diabetes, </w:t>
      </w:r>
      <w:r w:rsidR="00FF2727" w:rsidRPr="00124AAE">
        <w:rPr>
          <w:rFonts w:ascii="Times New Roman" w:hAnsi="Times New Roman" w:cs="Times New Roman"/>
          <w:sz w:val="24"/>
          <w:szCs w:val="24"/>
        </w:rPr>
        <w:t>hypertension</w:t>
      </w:r>
      <w:r w:rsidR="00BD3C73" w:rsidRPr="00124AAE">
        <w:rPr>
          <w:rFonts w:ascii="Times New Roman" w:hAnsi="Times New Roman" w:cs="Times New Roman"/>
          <w:sz w:val="24"/>
          <w:szCs w:val="24"/>
        </w:rPr>
        <w:t>, cancer</w:t>
      </w:r>
      <w:r w:rsidRPr="00124AAE">
        <w:rPr>
          <w:rFonts w:ascii="Times New Roman" w:hAnsi="Times New Roman" w:cs="Times New Roman"/>
          <w:sz w:val="24"/>
          <w:szCs w:val="24"/>
        </w:rPr>
        <w:t xml:space="preserve"> and </w:t>
      </w:r>
      <w:r w:rsidR="00A11C63" w:rsidRPr="00124AAE">
        <w:rPr>
          <w:rFonts w:ascii="Times New Roman" w:hAnsi="Times New Roman" w:cs="Times New Roman"/>
          <w:sz w:val="24"/>
          <w:szCs w:val="24"/>
        </w:rPr>
        <w:t>chronic respiratory disease and second elderly persons without any pre-existing conditions.</w:t>
      </w: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I</w:t>
      </w:r>
      <w:r w:rsidR="00BD3C73" w:rsidRPr="00124AAE">
        <w:rPr>
          <w:rFonts w:ascii="Times New Roman" w:hAnsi="Times New Roman" w:cs="Times New Roman"/>
          <w:sz w:val="24"/>
          <w:szCs w:val="24"/>
        </w:rPr>
        <w:t>-</w:t>
      </w:r>
      <w:r w:rsidR="00971006" w:rsidRPr="00124AAE">
        <w:rPr>
          <w:rFonts w:ascii="Times New Roman" w:hAnsi="Times New Roman" w:cs="Times New Roman"/>
          <w:sz w:val="24"/>
          <w:szCs w:val="24"/>
        </w:rPr>
        <w:t xml:space="preserve"> </w:t>
      </w:r>
      <w:r w:rsidR="00807691" w:rsidRPr="00124AAE">
        <w:rPr>
          <w:rFonts w:ascii="Times New Roman" w:hAnsi="Times New Roman" w:cs="Times New Roman"/>
          <w:sz w:val="24"/>
          <w:szCs w:val="24"/>
        </w:rPr>
        <w:t>Exposure</w:t>
      </w:r>
      <w:r w:rsidR="00656131" w:rsidRPr="00124AAE">
        <w:rPr>
          <w:rFonts w:ascii="Times New Roman" w:hAnsi="Times New Roman" w:cs="Times New Roman"/>
          <w:sz w:val="24"/>
          <w:szCs w:val="24"/>
        </w:rPr>
        <w:t xml:space="preserve"> </w:t>
      </w:r>
      <w:r w:rsidR="006A7B3D" w:rsidRPr="00124AAE">
        <w:rPr>
          <w:rFonts w:ascii="Times New Roman" w:hAnsi="Times New Roman" w:cs="Times New Roman"/>
          <w:sz w:val="24"/>
          <w:szCs w:val="24"/>
        </w:rPr>
        <w:t xml:space="preserve">of the above mentioned populations </w:t>
      </w:r>
      <w:r w:rsidR="00656131" w:rsidRPr="00124AAE">
        <w:rPr>
          <w:rFonts w:ascii="Times New Roman" w:hAnsi="Times New Roman" w:cs="Times New Roman"/>
          <w:sz w:val="24"/>
          <w:szCs w:val="24"/>
        </w:rPr>
        <w:t>to COVID-</w:t>
      </w:r>
      <w:r w:rsidR="00971006" w:rsidRPr="00124AAE">
        <w:rPr>
          <w:rFonts w:ascii="Times New Roman" w:hAnsi="Times New Roman" w:cs="Times New Roman"/>
          <w:sz w:val="24"/>
          <w:szCs w:val="24"/>
        </w:rPr>
        <w:t>19 virus</w:t>
      </w:r>
      <w:r w:rsidR="00807691" w:rsidRPr="00124AAE">
        <w:rPr>
          <w:rFonts w:ascii="Times New Roman" w:hAnsi="Times New Roman" w:cs="Times New Roman"/>
          <w:sz w:val="24"/>
          <w:szCs w:val="24"/>
        </w:rPr>
        <w:t>.</w:t>
      </w: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C</w:t>
      </w:r>
      <w:r w:rsidR="00971006" w:rsidRPr="00124AAE">
        <w:rPr>
          <w:rFonts w:ascii="Times New Roman" w:hAnsi="Times New Roman" w:cs="Times New Roman"/>
          <w:sz w:val="24"/>
          <w:szCs w:val="24"/>
        </w:rPr>
        <w:t>-</w:t>
      </w:r>
      <w:r w:rsidR="00A11C63" w:rsidRPr="00124AAE">
        <w:rPr>
          <w:rFonts w:ascii="Times New Roman" w:hAnsi="Times New Roman" w:cs="Times New Roman"/>
          <w:sz w:val="24"/>
          <w:szCs w:val="24"/>
        </w:rPr>
        <w:t xml:space="preserve"> The risk of infection is compared in elderly person s with pre-existing conditions and their healthy counterparts.</w:t>
      </w: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O</w:t>
      </w:r>
      <w:r w:rsidR="0040274F" w:rsidRPr="00124AAE">
        <w:rPr>
          <w:rFonts w:ascii="Times New Roman" w:hAnsi="Times New Roman" w:cs="Times New Roman"/>
          <w:sz w:val="24"/>
          <w:szCs w:val="24"/>
        </w:rPr>
        <w:t xml:space="preserve">- </w:t>
      </w:r>
      <w:r w:rsidR="006A7B3D" w:rsidRPr="00124AAE">
        <w:rPr>
          <w:rFonts w:ascii="Times New Roman" w:hAnsi="Times New Roman" w:cs="Times New Roman"/>
          <w:sz w:val="24"/>
          <w:szCs w:val="24"/>
        </w:rPr>
        <w:t>We</w:t>
      </w:r>
      <w:r w:rsidR="00A11C63" w:rsidRPr="00124AAE">
        <w:rPr>
          <w:rFonts w:ascii="Times New Roman" w:hAnsi="Times New Roman" w:cs="Times New Roman"/>
          <w:sz w:val="24"/>
          <w:szCs w:val="24"/>
        </w:rPr>
        <w:t xml:space="preserve"> measure the risk of contracting COVID 19 in the two populations</w:t>
      </w:r>
      <w:r w:rsidR="006A7B3D" w:rsidRPr="00124AAE">
        <w:rPr>
          <w:rFonts w:ascii="Times New Roman" w:hAnsi="Times New Roman" w:cs="Times New Roman"/>
          <w:sz w:val="24"/>
          <w:szCs w:val="24"/>
        </w:rPr>
        <w:t>.</w:t>
      </w: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T</w:t>
      </w:r>
      <w:r w:rsidR="0040274F" w:rsidRPr="00124AAE">
        <w:rPr>
          <w:rFonts w:ascii="Times New Roman" w:hAnsi="Times New Roman" w:cs="Times New Roman"/>
          <w:sz w:val="24"/>
          <w:szCs w:val="24"/>
        </w:rPr>
        <w:t xml:space="preserve">- </w:t>
      </w:r>
      <w:r w:rsidR="00807691" w:rsidRPr="00124AAE">
        <w:rPr>
          <w:rFonts w:ascii="Times New Roman" w:hAnsi="Times New Roman" w:cs="Times New Roman"/>
          <w:sz w:val="24"/>
          <w:szCs w:val="24"/>
        </w:rPr>
        <w:t>T</w:t>
      </w:r>
      <w:r w:rsidR="006A7B3D" w:rsidRPr="00124AAE">
        <w:rPr>
          <w:rFonts w:ascii="Times New Roman" w:hAnsi="Times New Roman" w:cs="Times New Roman"/>
          <w:sz w:val="24"/>
          <w:szCs w:val="24"/>
        </w:rPr>
        <w:t>he time frame is not included in this question.</w:t>
      </w: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Pr="00124AAE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BC0CB8" w:rsidRDefault="00BC0CB8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124AAE" w:rsidRPr="00124AAE" w:rsidRDefault="00124AAE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7747F7" w:rsidRDefault="007747F7" w:rsidP="007747F7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5F6F74" w:rsidRPr="00124AAE" w:rsidRDefault="00963DCB" w:rsidP="007747F7">
      <w:pPr>
        <w:spacing w:before="100" w:beforeAutospacing="1"/>
        <w:ind w:firstLine="720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According to the World Health organization report on COVID</w:t>
      </w:r>
      <w:r w:rsidR="00C44D41" w:rsidRPr="00124AAE">
        <w:rPr>
          <w:rFonts w:ascii="Times New Roman" w:hAnsi="Times New Roman" w:cs="Times New Roman"/>
          <w:sz w:val="24"/>
          <w:szCs w:val="24"/>
        </w:rPr>
        <w:t>-19, the risk of severe COVID-19n is higher in two groups of people</w:t>
      </w:r>
      <w:r w:rsidR="00E40FEB" w:rsidRPr="00124AAE">
        <w:rPr>
          <w:rFonts w:ascii="Times New Roman" w:hAnsi="Times New Roman" w:cs="Times New Roman"/>
          <w:sz w:val="24"/>
          <w:szCs w:val="24"/>
        </w:rPr>
        <w:t xml:space="preserve"> the elderly; persons over 60years of age and perso</w:t>
      </w:r>
      <w:r w:rsidR="00D41F34" w:rsidRPr="00124AAE">
        <w:rPr>
          <w:rFonts w:ascii="Times New Roman" w:hAnsi="Times New Roman" w:cs="Times New Roman"/>
          <w:sz w:val="24"/>
          <w:szCs w:val="24"/>
        </w:rPr>
        <w:t xml:space="preserve">ns </w:t>
      </w:r>
      <w:r w:rsidR="00E40FEB" w:rsidRPr="00124AAE">
        <w:rPr>
          <w:rFonts w:ascii="Times New Roman" w:hAnsi="Times New Roman" w:cs="Times New Roman"/>
          <w:sz w:val="24"/>
          <w:szCs w:val="24"/>
        </w:rPr>
        <w:t xml:space="preserve">with pre-existing conditions </w:t>
      </w:r>
      <w:r w:rsidR="00E40FEB" w:rsidRPr="00124AAE">
        <w:rPr>
          <w:rFonts w:ascii="Times New Roman" w:hAnsi="Times New Roman" w:cs="Times New Roman"/>
          <w:sz w:val="24"/>
          <w:szCs w:val="24"/>
        </w:rPr>
        <w:t>such as cardiovascular disease, diabetes, chronic respiratory disease, and cancer</w:t>
      </w:r>
      <w:r w:rsidR="00AB3803" w:rsidRPr="00124A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B3803" w:rsidRPr="00124AAE">
        <w:rPr>
          <w:rFonts w:ascii="Times New Roman" w:hAnsi="Times New Roman" w:cs="Times New Roman"/>
          <w:sz w:val="24"/>
          <w:szCs w:val="24"/>
        </w:rPr>
        <w:fldChar w:fldCharType="begin"/>
      </w:r>
      <w:r w:rsidR="00AB3803" w:rsidRPr="00124AAE">
        <w:rPr>
          <w:rFonts w:ascii="Times New Roman" w:hAnsi="Times New Roman" w:cs="Times New Roman"/>
          <w:sz w:val="24"/>
          <w:szCs w:val="24"/>
        </w:rPr>
        <w:instrText xml:space="preserve"> HYPERLINK "https://www.ncbi.nlm.nih.gov/pubmed/?term=Ningthoujam%20R%5BAuthor%5D&amp;cauthor=true&amp;cauthor_uid=32585464" </w:instrText>
      </w:r>
      <w:r w:rsidR="00AB3803" w:rsidRPr="00124AAE">
        <w:rPr>
          <w:rFonts w:ascii="Times New Roman" w:hAnsi="Times New Roman" w:cs="Times New Roman"/>
          <w:sz w:val="24"/>
          <w:szCs w:val="24"/>
        </w:rPr>
        <w:fldChar w:fldCharType="separate"/>
      </w:r>
      <w:r w:rsidR="00AB3803" w:rsidRPr="00124AA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Ramananda</w:t>
      </w:r>
      <w:proofErr w:type="spellEnd"/>
      <w:r w:rsidR="00AB3803" w:rsidRPr="00124AAE">
        <w:rPr>
          <w:rFonts w:ascii="Times New Roman" w:hAnsi="Times New Roman" w:cs="Times New Roman"/>
          <w:sz w:val="24"/>
          <w:szCs w:val="24"/>
        </w:rPr>
        <w:fldChar w:fldCharType="end"/>
      </w:r>
      <w:r w:rsidR="00AB3803" w:rsidRPr="00124AAE">
        <w:rPr>
          <w:rFonts w:ascii="Times New Roman" w:hAnsi="Times New Roman" w:cs="Times New Roman"/>
          <w:sz w:val="24"/>
          <w:szCs w:val="24"/>
        </w:rPr>
        <w:t xml:space="preserve"> </w:t>
      </w:r>
      <w:r w:rsidR="00AB3803" w:rsidRPr="00124AAE">
        <w:rPr>
          <w:rFonts w:ascii="Times New Roman" w:hAnsi="Times New Roman" w:cs="Times New Roman"/>
          <w:sz w:val="24"/>
          <w:szCs w:val="24"/>
        </w:rPr>
        <w:t>&amp; </w:t>
      </w:r>
      <w:hyperlink r:id="rId5" w:history="1">
        <w:r w:rsidR="00AB3803" w:rsidRPr="00124AA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Deepa </w:t>
        </w:r>
      </w:hyperlink>
      <w:r w:rsidR="00AB3803" w:rsidRPr="00124AAE">
        <w:rPr>
          <w:rFonts w:ascii="Times New Roman" w:hAnsi="Times New Roman" w:cs="Times New Roman"/>
          <w:sz w:val="24"/>
          <w:szCs w:val="24"/>
        </w:rPr>
        <w:t>2020)</w:t>
      </w:r>
      <w:r w:rsidR="00D41F34" w:rsidRPr="00124AAE">
        <w:rPr>
          <w:rFonts w:ascii="Times New Roman" w:hAnsi="Times New Roman" w:cs="Times New Roman"/>
          <w:sz w:val="24"/>
          <w:szCs w:val="24"/>
        </w:rPr>
        <w:t xml:space="preserve">.  The risk of infection with the disease increases gradually with increase in age. </w:t>
      </w:r>
      <w:r w:rsidR="00F43934" w:rsidRPr="00124AAE">
        <w:rPr>
          <w:rFonts w:ascii="Times New Roman" w:hAnsi="Times New Roman" w:cs="Times New Roman"/>
          <w:sz w:val="24"/>
          <w:szCs w:val="24"/>
        </w:rPr>
        <w:t xml:space="preserve"> This is so because, the body’s immune systems weakens with age</w:t>
      </w:r>
      <w:r w:rsidR="00FE24BF" w:rsidRPr="00124AAE">
        <w:rPr>
          <w:rFonts w:ascii="Times New Roman" w:hAnsi="Times New Roman" w:cs="Times New Roman"/>
          <w:sz w:val="24"/>
          <w:szCs w:val="24"/>
        </w:rPr>
        <w:t xml:space="preserve"> </w:t>
      </w:r>
      <w:r w:rsidR="00F43934" w:rsidRPr="00124AAE">
        <w:rPr>
          <w:rFonts w:ascii="Times New Roman" w:hAnsi="Times New Roman" w:cs="Times New Roman"/>
          <w:sz w:val="24"/>
          <w:szCs w:val="24"/>
        </w:rPr>
        <w:t>and increases ones vulnerability to disease</w:t>
      </w:r>
      <w:r w:rsidR="00AB3803" w:rsidRPr="00124AAE">
        <w:rPr>
          <w:rFonts w:ascii="Times New Roman" w:hAnsi="Times New Roman" w:cs="Times New Roman"/>
          <w:sz w:val="24"/>
          <w:szCs w:val="24"/>
        </w:rPr>
        <w:t xml:space="preserve"> (</w:t>
      </w:r>
      <w:r w:rsidR="00AB3803" w:rsidRPr="00124AAE">
        <w:rPr>
          <w:rFonts w:ascii="Times New Roman" w:hAnsi="Times New Roman" w:cs="Times New Roman"/>
          <w:sz w:val="24"/>
          <w:szCs w:val="24"/>
        </w:rPr>
        <w:t xml:space="preserve">Desai et al., 2010).  </w:t>
      </w:r>
      <w:r w:rsidR="00FE24BF" w:rsidRPr="00124AAE">
        <w:rPr>
          <w:rFonts w:ascii="Times New Roman" w:hAnsi="Times New Roman" w:cs="Times New Roman"/>
          <w:sz w:val="24"/>
          <w:szCs w:val="24"/>
        </w:rPr>
        <w:t>.</w:t>
      </w:r>
      <w:r w:rsidR="00F43934" w:rsidRPr="00124A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F74" w:rsidRPr="00124AAE" w:rsidRDefault="00F43934" w:rsidP="007747F7">
      <w:pPr>
        <w:spacing w:before="100" w:beforeAutospacing="1"/>
        <w:ind w:firstLine="720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According to CDC</w:t>
      </w:r>
      <w:r w:rsidR="00DA5CED" w:rsidRPr="00124AAE">
        <w:rPr>
          <w:rFonts w:ascii="Times New Roman" w:hAnsi="Times New Roman" w:cs="Times New Roman"/>
          <w:sz w:val="24"/>
          <w:szCs w:val="24"/>
        </w:rPr>
        <w:t xml:space="preserve"> (2020</w:t>
      </w:r>
      <w:r w:rsidR="007747F7" w:rsidRPr="00124AAE">
        <w:rPr>
          <w:rFonts w:ascii="Times New Roman" w:hAnsi="Times New Roman" w:cs="Times New Roman"/>
          <w:sz w:val="24"/>
          <w:szCs w:val="24"/>
        </w:rPr>
        <w:t>),</w:t>
      </w:r>
      <w:r w:rsidRPr="00124AAE">
        <w:rPr>
          <w:rFonts w:ascii="Times New Roman" w:hAnsi="Times New Roman" w:cs="Times New Roman"/>
          <w:sz w:val="24"/>
          <w:szCs w:val="24"/>
        </w:rPr>
        <w:t xml:space="preserve"> persons over the age of 80 years and those with chronic diseases are the most vulnerable. </w:t>
      </w:r>
      <w:r w:rsidR="00FE24BF" w:rsidRPr="00124AAE">
        <w:rPr>
          <w:rFonts w:ascii="Times New Roman" w:hAnsi="Times New Roman" w:cs="Times New Roman"/>
          <w:sz w:val="24"/>
          <w:szCs w:val="24"/>
        </w:rPr>
        <w:t xml:space="preserve"> </w:t>
      </w:r>
      <w:r w:rsidR="003034AF" w:rsidRPr="00124AAE">
        <w:rPr>
          <w:rFonts w:ascii="Times New Roman" w:hAnsi="Times New Roman" w:cs="Times New Roman"/>
          <w:sz w:val="24"/>
          <w:szCs w:val="24"/>
        </w:rPr>
        <w:t xml:space="preserve">The </w:t>
      </w:r>
      <w:r w:rsidR="00FE24BF" w:rsidRPr="00124AAE">
        <w:rPr>
          <w:rFonts w:ascii="Times New Roman" w:hAnsi="Times New Roman" w:cs="Times New Roman"/>
          <w:sz w:val="24"/>
          <w:szCs w:val="24"/>
        </w:rPr>
        <w:t>biggest risk factor for dying of coronavirus</w:t>
      </w:r>
      <w:r w:rsidR="003034AF" w:rsidRPr="00124AAE">
        <w:rPr>
          <w:rFonts w:ascii="Times New Roman" w:hAnsi="Times New Roman" w:cs="Times New Roman"/>
          <w:sz w:val="24"/>
          <w:szCs w:val="24"/>
        </w:rPr>
        <w:t xml:space="preserve"> for all underlying conditions</w:t>
      </w:r>
      <w:r w:rsidR="00FE24BF" w:rsidRPr="00124AAE">
        <w:rPr>
          <w:rFonts w:ascii="Times New Roman" w:hAnsi="Times New Roman" w:cs="Times New Roman"/>
          <w:sz w:val="24"/>
          <w:szCs w:val="24"/>
        </w:rPr>
        <w:t xml:space="preserve"> is cardiovascular disease, with a death rate of 10.5%</w:t>
      </w:r>
      <w:r w:rsidR="005F6F74" w:rsidRPr="00124AAE">
        <w:rPr>
          <w:rFonts w:ascii="Times New Roman" w:hAnsi="Times New Roman" w:cs="Times New Roman"/>
          <w:sz w:val="24"/>
          <w:szCs w:val="24"/>
        </w:rPr>
        <w:t>.  Of all corona virus deaths reported in the world since the outbreak. D</w:t>
      </w:r>
      <w:r w:rsidR="00BC0CB8" w:rsidRPr="00124AAE">
        <w:rPr>
          <w:rFonts w:ascii="Times New Roman" w:hAnsi="Times New Roman" w:cs="Times New Roman"/>
          <w:sz w:val="24"/>
          <w:szCs w:val="24"/>
        </w:rPr>
        <w:t>iabetic patients were at high risk of contracting COVID-19 due to their supressed immunity and inability to fight viral infections.</w:t>
      </w:r>
      <w:r w:rsidR="0081264A" w:rsidRPr="00124AAE">
        <w:rPr>
          <w:rFonts w:ascii="Times New Roman" w:hAnsi="Times New Roman" w:cs="Times New Roman"/>
          <w:sz w:val="24"/>
          <w:szCs w:val="24"/>
        </w:rPr>
        <w:t xml:space="preserve"> In addition, research has shown that elevated blood sugar created a perfect environment for the virus to thrive putting diabetic patients at higher risk of serious infection</w:t>
      </w:r>
      <w:r w:rsidR="00DA5CED" w:rsidRPr="00124A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3803" w:rsidRPr="00124AAE">
        <w:rPr>
          <w:rFonts w:ascii="Times New Roman" w:hAnsi="Times New Roman" w:cs="Times New Roman"/>
          <w:sz w:val="24"/>
          <w:szCs w:val="24"/>
        </w:rPr>
        <w:t>( Desai</w:t>
      </w:r>
      <w:proofErr w:type="gramEnd"/>
      <w:r w:rsidR="00AB3803" w:rsidRPr="00124AAE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81264A" w:rsidRPr="00124AAE">
        <w:rPr>
          <w:rFonts w:ascii="Times New Roman" w:hAnsi="Times New Roman" w:cs="Times New Roman"/>
          <w:sz w:val="24"/>
          <w:szCs w:val="24"/>
        </w:rPr>
        <w:t>.</w:t>
      </w:r>
      <w:r w:rsidR="005F6F74" w:rsidRPr="00124AAE">
        <w:rPr>
          <w:rFonts w:ascii="Times New Roman" w:hAnsi="Times New Roman" w:cs="Times New Roman"/>
          <w:sz w:val="24"/>
          <w:szCs w:val="24"/>
        </w:rPr>
        <w:t xml:space="preserve"> Based on research, older adults with underlying conditions are at higher risk of severe corona virus infection than their healthy counterparts.</w:t>
      </w: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DA5CED" w:rsidRPr="00124AAE" w:rsidRDefault="00DA5CED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19511F" w:rsidRPr="00124AAE" w:rsidRDefault="00911DD9" w:rsidP="007747F7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>Reference</w:t>
      </w:r>
    </w:p>
    <w:p w:rsidR="002B215D" w:rsidRPr="00124AAE" w:rsidRDefault="002B215D" w:rsidP="007747F7">
      <w:pPr>
        <w:spacing w:before="100" w:beforeAutospacing="1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124AAE">
        <w:rPr>
          <w:rFonts w:ascii="Times New Roman" w:hAnsi="Times New Roman" w:cs="Times New Roman"/>
          <w:sz w:val="24"/>
          <w:szCs w:val="24"/>
        </w:rPr>
        <w:t xml:space="preserve">Desai, R., Singh, S., Parekh, T., </w:t>
      </w:r>
      <w:proofErr w:type="spellStart"/>
      <w:r w:rsidRPr="00124AAE">
        <w:rPr>
          <w:rFonts w:ascii="Times New Roman" w:hAnsi="Times New Roman" w:cs="Times New Roman"/>
          <w:sz w:val="24"/>
          <w:szCs w:val="24"/>
        </w:rPr>
        <w:t>Sachdeva</w:t>
      </w:r>
      <w:proofErr w:type="spellEnd"/>
      <w:r w:rsidRPr="00124AAE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124AAE">
        <w:rPr>
          <w:rFonts w:ascii="Times New Roman" w:hAnsi="Times New Roman" w:cs="Times New Roman"/>
          <w:sz w:val="24"/>
          <w:szCs w:val="24"/>
        </w:rPr>
        <w:t>Sachdeva</w:t>
      </w:r>
      <w:proofErr w:type="spellEnd"/>
      <w:r w:rsidRPr="00124AAE">
        <w:rPr>
          <w:rFonts w:ascii="Times New Roman" w:hAnsi="Times New Roman" w:cs="Times New Roman"/>
          <w:sz w:val="24"/>
          <w:szCs w:val="24"/>
        </w:rPr>
        <w:t>, R., &amp; Kumar, G. (2020).</w:t>
      </w:r>
      <w:proofErr w:type="gramEnd"/>
      <w:r w:rsidRPr="00124AAE">
        <w:rPr>
          <w:rFonts w:ascii="Times New Roman" w:hAnsi="Times New Roman" w:cs="Times New Roman"/>
          <w:sz w:val="24"/>
          <w:szCs w:val="24"/>
        </w:rPr>
        <w:t xml:space="preserve"> COVID-19 and diabetes mellitus: A need for prudence in elderly patients from a pooled analysis. </w:t>
      </w:r>
      <w:r w:rsidRPr="00124AAE">
        <w:rPr>
          <w:rFonts w:ascii="Times New Roman" w:hAnsi="Times New Roman" w:cs="Times New Roman"/>
          <w:i/>
          <w:iCs/>
          <w:sz w:val="24"/>
          <w:szCs w:val="24"/>
        </w:rPr>
        <w:t>Diabetes &amp; Metabolic Syndrome: Clinical Research &amp; Reviews</w:t>
      </w:r>
      <w:r w:rsidRPr="00124AAE">
        <w:rPr>
          <w:rFonts w:ascii="Times New Roman" w:hAnsi="Times New Roman" w:cs="Times New Roman"/>
          <w:sz w:val="24"/>
          <w:szCs w:val="24"/>
        </w:rPr>
        <w:t>.</w:t>
      </w:r>
    </w:p>
    <w:p w:rsidR="00906841" w:rsidRDefault="00906841" w:rsidP="007747F7">
      <w:pPr>
        <w:spacing w:before="100" w:beforeAutospacing="1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hyperlink r:id="rId6" w:history="1">
        <w:proofErr w:type="spellStart"/>
        <w:r w:rsidRPr="00124AA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Ramananda</w:t>
        </w:r>
        <w:proofErr w:type="spellEnd"/>
        <w:r w:rsidRPr="00124AA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</w:t>
        </w:r>
      </w:hyperlink>
      <w:r w:rsidR="00D20C5C" w:rsidRPr="00124AAE">
        <w:rPr>
          <w:rFonts w:ascii="Times New Roman" w:hAnsi="Times New Roman" w:cs="Times New Roman"/>
          <w:sz w:val="24"/>
          <w:szCs w:val="24"/>
        </w:rPr>
        <w:t>.,</w:t>
      </w:r>
      <w:r w:rsidRPr="00124AAE">
        <w:rPr>
          <w:rFonts w:ascii="Times New Roman" w:hAnsi="Times New Roman" w:cs="Times New Roman"/>
          <w:sz w:val="24"/>
          <w:szCs w:val="24"/>
        </w:rPr>
        <w:t> </w:t>
      </w:r>
      <w:r w:rsidR="00D20C5C" w:rsidRPr="00124AAE">
        <w:rPr>
          <w:rFonts w:ascii="Times New Roman" w:hAnsi="Times New Roman" w:cs="Times New Roman"/>
          <w:sz w:val="24"/>
          <w:szCs w:val="24"/>
        </w:rPr>
        <w:t>&amp;</w:t>
      </w:r>
      <w:r w:rsidRPr="00124AAE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 w:rsidRPr="00124AA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Deepa K</w:t>
        </w:r>
      </w:hyperlink>
      <w:r w:rsidR="00D20C5C" w:rsidRPr="00124AAE">
        <w:rPr>
          <w:rFonts w:ascii="Times New Roman" w:hAnsi="Times New Roman" w:cs="Times New Roman"/>
          <w:sz w:val="24"/>
          <w:szCs w:val="24"/>
        </w:rPr>
        <w:t xml:space="preserve">., (2020) </w:t>
      </w:r>
      <w:r w:rsidRPr="00124AAE">
        <w:rPr>
          <w:rFonts w:ascii="Times New Roman" w:hAnsi="Times New Roman" w:cs="Times New Roman"/>
          <w:sz w:val="24"/>
          <w:szCs w:val="24"/>
        </w:rPr>
        <w:t>WHO statement – “Older people are at highest risk from COVID-19”: Should the hypothesis be corroborated or rejected?</w:t>
      </w:r>
      <w:r w:rsidR="00D20C5C" w:rsidRPr="00124AA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US National Library of Medicine" w:history="1">
        <w:r w:rsidR="00D20C5C" w:rsidRPr="00124AAE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US National Library of Medicine</w:t>
        </w:r>
      </w:hyperlink>
      <w:r w:rsidR="00D20C5C" w:rsidRPr="00124AAE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9" w:tooltip="National Institutes of Health" w:history="1">
        <w:r w:rsidR="00D20C5C" w:rsidRPr="00124AAE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National Institutes of Health</w:t>
        </w:r>
      </w:hyperlink>
      <w:r w:rsidR="00D20C5C" w:rsidRPr="00124AAE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7747F7" w:rsidRPr="00124AAE" w:rsidRDefault="007747F7" w:rsidP="007747F7">
      <w:pPr>
        <w:spacing w:before="100" w:beforeAutospacing="1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24AAE">
        <w:rPr>
          <w:rFonts w:ascii="Times New Roman" w:hAnsi="Times New Roman" w:cs="Times New Roman"/>
          <w:sz w:val="24"/>
          <w:szCs w:val="24"/>
        </w:rPr>
        <w:t xml:space="preserve">https://www.cdc.gov/coronavirus/2019-ncov/need-extra-precautions/older-adults.html </w:t>
      </w:r>
    </w:p>
    <w:p w:rsidR="007747F7" w:rsidRPr="00124AAE" w:rsidRDefault="007747F7" w:rsidP="007747F7">
      <w:pPr>
        <w:spacing w:before="100" w:beforeAutospacing="1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906841" w:rsidRPr="00124AAE" w:rsidRDefault="00906841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911DD9" w:rsidRPr="00124AAE" w:rsidRDefault="00911DD9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40274F" w:rsidRPr="00124AAE" w:rsidRDefault="0040274F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533C75" w:rsidRPr="00124AAE" w:rsidRDefault="00533C75" w:rsidP="00124AAE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sectPr w:rsidR="00533C75" w:rsidRPr="00124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C9"/>
    <w:rsid w:val="000604B9"/>
    <w:rsid w:val="00124AAE"/>
    <w:rsid w:val="0019511F"/>
    <w:rsid w:val="001F51C9"/>
    <w:rsid w:val="00220ACB"/>
    <w:rsid w:val="00275481"/>
    <w:rsid w:val="002B215D"/>
    <w:rsid w:val="003034AF"/>
    <w:rsid w:val="0040274F"/>
    <w:rsid w:val="00533C75"/>
    <w:rsid w:val="005D53B3"/>
    <w:rsid w:val="005F6F74"/>
    <w:rsid w:val="00656131"/>
    <w:rsid w:val="006A7B3D"/>
    <w:rsid w:val="00764D82"/>
    <w:rsid w:val="007747F7"/>
    <w:rsid w:val="00807691"/>
    <w:rsid w:val="0081264A"/>
    <w:rsid w:val="00906841"/>
    <w:rsid w:val="00911DD9"/>
    <w:rsid w:val="00963DCB"/>
    <w:rsid w:val="00971006"/>
    <w:rsid w:val="00A11C63"/>
    <w:rsid w:val="00AB3803"/>
    <w:rsid w:val="00B64FAC"/>
    <w:rsid w:val="00BC0CB8"/>
    <w:rsid w:val="00BD3C73"/>
    <w:rsid w:val="00C44D41"/>
    <w:rsid w:val="00D20C5C"/>
    <w:rsid w:val="00D41F34"/>
    <w:rsid w:val="00DA5CED"/>
    <w:rsid w:val="00E40FEB"/>
    <w:rsid w:val="00F43934"/>
    <w:rsid w:val="00F65B3F"/>
    <w:rsid w:val="00FC04AC"/>
    <w:rsid w:val="00FE24BF"/>
    <w:rsid w:val="00F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C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8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C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8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lm.nih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Khomdram%20D%5BAuthor%5D&amp;cauthor=true&amp;cauthor_uid=3258546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Ningthoujam%20R%5BAuthor%5D&amp;cauthor=true&amp;cauthor_uid=3258546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cbi.nlm.nih.gov/pubmed/?term=Khomdram%20D%5BAuthor%5D&amp;cauthor=true&amp;cauthor_uid=3258546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2020-11-15T17:43:00Z</dcterms:created>
  <dcterms:modified xsi:type="dcterms:W3CDTF">2020-11-15T21:51:00Z</dcterms:modified>
</cp:coreProperties>
</file>